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in" ContentType="application/vnd.openxmlformats-officedocument.wordprocessingml.printerSettings"/>
  <Override PartName="/word/webSettings.xml" ContentType="application/vnd.openxmlformats-officedocument.wordprocessingml.webSettings+xml"/>
  <Default Extension="xml" ContentType="application/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Y="1"/>
        <w:tblOverlap w:val="never"/>
        <w:tblW w:w="14049" w:type="dxa"/>
        <w:tblLayout w:type="fixed"/>
        <w:tblLook w:val="00BF"/>
      </w:tblPr>
      <w:tblGrid>
        <w:gridCol w:w="2249"/>
        <w:gridCol w:w="2880"/>
        <w:gridCol w:w="8920"/>
      </w:tblGrid>
      <w:tr w:rsidR="009E4E03" w:rsidRPr="00F31B9C">
        <w:trPr>
          <w:trHeight w:val="3499"/>
        </w:trPr>
        <w:tc>
          <w:tcPr>
            <w:tcW w:w="2249" w:type="dxa"/>
          </w:tcPr>
          <w:p w:rsidR="009E4E03" w:rsidRPr="00F31B9C" w:rsidRDefault="009E4E03" w:rsidP="009E4E03">
            <w:pPr>
              <w:rPr>
                <w:rFonts w:ascii="Times New Roman" w:hAnsi="Times New Roman"/>
              </w:rPr>
            </w:pPr>
            <w:r w:rsidRPr="00F31B9C">
              <w:rPr>
                <w:rFonts w:ascii="Times New Roman" w:hAnsi="Times New Roman"/>
                <w:noProof/>
              </w:rPr>
              <w:drawing>
                <wp:inline distT="0" distB="0" distL="0" distR="0">
                  <wp:extent cx="1132840" cy="1132840"/>
                  <wp:effectExtent l="2540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134531" cy="1134531"/>
                          </a:xfrm>
                          <a:prstGeom prst="rect">
                            <a:avLst/>
                          </a:prstGeom>
                          <a:noFill/>
                          <a:ln w="9525">
                            <a:noFill/>
                            <a:miter lim="800000"/>
                            <a:headEnd/>
                            <a:tailEnd/>
                          </a:ln>
                        </pic:spPr>
                      </pic:pic>
                    </a:graphicData>
                  </a:graphic>
                </wp:inline>
              </w:drawing>
            </w:r>
          </w:p>
        </w:tc>
        <w:tc>
          <w:tcPr>
            <w:tcW w:w="2880" w:type="dxa"/>
          </w:tcPr>
          <w:p w:rsidR="009E4E03" w:rsidRPr="00F31B9C" w:rsidRDefault="009E4E03" w:rsidP="009E4E03">
            <w:pPr>
              <w:widowControl w:val="0"/>
              <w:autoSpaceDE w:val="0"/>
              <w:autoSpaceDN w:val="0"/>
              <w:adjustRightInd w:val="0"/>
              <w:spacing w:after="80"/>
              <w:rPr>
                <w:rFonts w:ascii="Times New Roman" w:hAnsi="Times New Roman" w:cs="Verdana"/>
                <w:szCs w:val="26"/>
              </w:rPr>
            </w:pPr>
            <w:r w:rsidRPr="00F31B9C">
              <w:rPr>
                <w:rFonts w:ascii="Times New Roman" w:hAnsi="Times New Roman" w:cs="Verdana"/>
                <w:szCs w:val="26"/>
              </w:rPr>
              <w:t>Skip to My Lou</w:t>
            </w:r>
          </w:p>
          <w:p w:rsidR="009E4E03" w:rsidRPr="00F31B9C" w:rsidRDefault="009E4E03" w:rsidP="009E4E03">
            <w:pPr>
              <w:widowControl w:val="0"/>
              <w:autoSpaceDE w:val="0"/>
              <w:autoSpaceDN w:val="0"/>
              <w:adjustRightInd w:val="0"/>
              <w:spacing w:after="80"/>
              <w:rPr>
                <w:rFonts w:ascii="Times New Roman" w:hAnsi="Times New Roman" w:cs="Verdana"/>
                <w:szCs w:val="26"/>
              </w:rPr>
            </w:pPr>
            <w:r w:rsidRPr="00F31B9C">
              <w:rPr>
                <w:rFonts w:ascii="Times New Roman" w:hAnsi="Times New Roman" w:cs="Verdana"/>
                <w:szCs w:val="26"/>
              </w:rPr>
              <w:t>Nadine Bernard Westcott</w:t>
            </w:r>
          </w:p>
          <w:p w:rsidR="009E4E03" w:rsidRPr="00F31B9C" w:rsidRDefault="009E4E03" w:rsidP="009E4E03">
            <w:pPr>
              <w:widowControl w:val="0"/>
              <w:autoSpaceDE w:val="0"/>
              <w:autoSpaceDN w:val="0"/>
              <w:adjustRightInd w:val="0"/>
              <w:spacing w:after="80"/>
              <w:rPr>
                <w:rFonts w:ascii="Times New Roman" w:hAnsi="Times New Roman" w:cs="Verdana"/>
                <w:b/>
                <w:bCs/>
                <w:color w:val="BC691B"/>
                <w:szCs w:val="32"/>
              </w:rPr>
            </w:pPr>
            <w:r w:rsidRPr="00F31B9C">
              <w:rPr>
                <w:rFonts w:ascii="Times New Roman" w:hAnsi="Times New Roman" w:cs="Verdana"/>
                <w:szCs w:val="26"/>
              </w:rPr>
              <w:t>0395539250</w:t>
            </w:r>
          </w:p>
          <w:p w:rsidR="009E4E03" w:rsidRPr="00F31B9C" w:rsidRDefault="009E4E03" w:rsidP="009E4E03">
            <w:pPr>
              <w:widowControl w:val="0"/>
              <w:autoSpaceDE w:val="0"/>
              <w:autoSpaceDN w:val="0"/>
              <w:adjustRightInd w:val="0"/>
              <w:spacing w:after="80"/>
              <w:rPr>
                <w:rFonts w:ascii="Times New Roman" w:hAnsi="Times New Roman" w:cs="Verdana"/>
                <w:szCs w:val="26"/>
              </w:rPr>
            </w:pPr>
            <w:r w:rsidRPr="00F31B9C">
              <w:rPr>
                <w:rFonts w:ascii="Times New Roman" w:hAnsi="Times New Roman" w:cs="Verdana"/>
                <w:szCs w:val="26"/>
              </w:rPr>
              <w:t>978-0395539255</w:t>
            </w:r>
          </w:p>
          <w:p w:rsidR="009E4E03" w:rsidRPr="00F31B9C" w:rsidRDefault="009E4E03" w:rsidP="009E4E03">
            <w:pPr>
              <w:widowControl w:val="0"/>
              <w:autoSpaceDE w:val="0"/>
              <w:autoSpaceDN w:val="0"/>
              <w:adjustRightInd w:val="0"/>
              <w:spacing w:after="80"/>
              <w:rPr>
                <w:rFonts w:ascii="Times New Roman" w:hAnsi="Times New Roman" w:cs="Verdana"/>
                <w:b/>
                <w:bCs/>
                <w:color w:val="BC691B"/>
                <w:szCs w:val="32"/>
              </w:rPr>
            </w:pPr>
            <w:r w:rsidRPr="00F31B9C">
              <w:rPr>
                <w:rFonts w:ascii="Times New Roman" w:hAnsi="Times New Roman" w:cs="Verdana"/>
                <w:szCs w:val="26"/>
              </w:rPr>
              <w:t>Paperback: 32 pages</w:t>
            </w:r>
          </w:p>
          <w:p w:rsidR="009E4E03" w:rsidRPr="00F31B9C" w:rsidRDefault="009E4E03" w:rsidP="009E4E03">
            <w:pPr>
              <w:widowControl w:val="0"/>
              <w:autoSpaceDE w:val="0"/>
              <w:autoSpaceDN w:val="0"/>
              <w:adjustRightInd w:val="0"/>
              <w:spacing w:after="80"/>
              <w:rPr>
                <w:rFonts w:ascii="Times New Roman" w:hAnsi="Times New Roman" w:cs="Verdana"/>
                <w:b/>
                <w:bCs/>
                <w:color w:val="BC691B"/>
                <w:szCs w:val="32"/>
              </w:rPr>
            </w:pPr>
            <w:r w:rsidRPr="00F31B9C">
              <w:rPr>
                <w:rFonts w:ascii="Times New Roman" w:hAnsi="Times New Roman"/>
              </w:rPr>
              <w:t xml:space="preserve">Publisher: </w:t>
            </w:r>
            <w:r w:rsidRPr="00F31B9C">
              <w:rPr>
                <w:rFonts w:ascii="Times New Roman" w:hAnsi="Times New Roman" w:cs="Verdana"/>
                <w:szCs w:val="26"/>
              </w:rPr>
              <w:t>Houghton Mifflin (1991)</w:t>
            </w:r>
          </w:p>
          <w:p w:rsidR="009E4E03" w:rsidRPr="00F31B9C" w:rsidRDefault="009E4E03" w:rsidP="009E4E03">
            <w:pPr>
              <w:rPr>
                <w:rFonts w:ascii="Times New Roman" w:hAnsi="Times New Roman"/>
              </w:rPr>
            </w:pPr>
          </w:p>
        </w:tc>
        <w:tc>
          <w:tcPr>
            <w:tcW w:w="8920" w:type="dxa"/>
          </w:tcPr>
          <w:p w:rsidR="009E4E03" w:rsidRPr="00F31B9C" w:rsidRDefault="009E4E03" w:rsidP="009E4E03">
            <w:pPr>
              <w:widowControl w:val="0"/>
              <w:autoSpaceDE w:val="0"/>
              <w:autoSpaceDN w:val="0"/>
              <w:adjustRightInd w:val="0"/>
              <w:spacing w:after="120"/>
              <w:rPr>
                <w:rFonts w:ascii="Times New Roman" w:hAnsi="Times New Roman" w:cs="Verdana"/>
                <w:color w:val="333333"/>
                <w:szCs w:val="32"/>
              </w:rPr>
            </w:pPr>
            <w:r w:rsidRPr="00F31B9C">
              <w:rPr>
                <w:rFonts w:ascii="Times New Roman" w:hAnsi="Times New Roman" w:cs="Verdana"/>
                <w:color w:val="333333"/>
                <w:szCs w:val="32"/>
              </w:rPr>
              <w:t>Product Description</w:t>
            </w:r>
          </w:p>
          <w:p w:rsidR="009E4E03" w:rsidRPr="00F31B9C" w:rsidRDefault="009E4E03" w:rsidP="009E4E03">
            <w:pPr>
              <w:widowControl w:val="0"/>
              <w:autoSpaceDE w:val="0"/>
              <w:autoSpaceDN w:val="0"/>
              <w:adjustRightInd w:val="0"/>
              <w:rPr>
                <w:rFonts w:ascii="Times New Roman" w:hAnsi="Times New Roman" w:cs="Verdana"/>
                <w:szCs w:val="2"/>
              </w:rPr>
            </w:pPr>
            <w:r w:rsidRPr="00F31B9C">
              <w:rPr>
                <w:rFonts w:ascii="Times New Roman" w:hAnsi="Times New Roman" w:cs="Verdana"/>
                <w:szCs w:val="26"/>
              </w:rPr>
              <w:t xml:space="preserve">"Flies in the </w:t>
            </w:r>
            <w:proofErr w:type="spellStart"/>
            <w:r w:rsidRPr="00F31B9C">
              <w:rPr>
                <w:rFonts w:ascii="Times New Roman" w:hAnsi="Times New Roman" w:cs="Verdana"/>
                <w:szCs w:val="26"/>
              </w:rPr>
              <w:t>sugarbowl</w:t>
            </w:r>
            <w:proofErr w:type="spellEnd"/>
            <w:r w:rsidRPr="00F31B9C">
              <w:rPr>
                <w:rFonts w:ascii="Times New Roman" w:hAnsi="Times New Roman" w:cs="Verdana"/>
                <w:szCs w:val="26"/>
              </w:rPr>
              <w:t xml:space="preserve"> / Shoo fly shoo. Cats in the buttermilk / Two by two. Pigs in the parlor / What'll I do? Skip to my Lou / My darling!" Left to mind the farm while his parents go shopping, a little boy watches helplessly as the barnyard animals take over. Well, if you can't beat '</w:t>
            </w:r>
            <w:proofErr w:type="spellStart"/>
            <w:r w:rsidRPr="00F31B9C">
              <w:rPr>
                <w:rFonts w:ascii="Times New Roman" w:hAnsi="Times New Roman" w:cs="Verdana"/>
                <w:szCs w:val="26"/>
              </w:rPr>
              <w:t>em</w:t>
            </w:r>
            <w:proofErr w:type="spellEnd"/>
            <w:r w:rsidRPr="00F31B9C">
              <w:rPr>
                <w:rFonts w:ascii="Times New Roman" w:hAnsi="Times New Roman" w:cs="Verdana"/>
                <w:szCs w:val="26"/>
              </w:rPr>
              <w:t>, join '</w:t>
            </w:r>
            <w:proofErr w:type="spellStart"/>
            <w:r w:rsidRPr="00F31B9C">
              <w:rPr>
                <w:rFonts w:ascii="Times New Roman" w:hAnsi="Times New Roman" w:cs="Verdana"/>
                <w:szCs w:val="26"/>
              </w:rPr>
              <w:t>em</w:t>
            </w:r>
            <w:proofErr w:type="spellEnd"/>
            <w:r w:rsidRPr="00F31B9C">
              <w:rPr>
                <w:rFonts w:ascii="Times New Roman" w:hAnsi="Times New Roman" w:cs="Verdana"/>
                <w:szCs w:val="26"/>
              </w:rPr>
              <w:t>! Soon he's sharing in the hullabaloo, frolicking with the cows in the kitchen, the sheep in the bathtub, and the roosters in the pantry, helping to make a major mess. This lively adaptation of the well-loved song is guaranteed to perk up the dullest day. Nadine Bernard Westcott creates a riot of sounds, sights, and giggles for the young and old. As in her other song-to-book adaptations the lyrics form most of the text, while Westcott's delightfully chaotic watercolors turn the simple song into a hilarious story.</w:t>
            </w:r>
          </w:p>
          <w:p w:rsidR="009E4E03" w:rsidRPr="00F31B9C" w:rsidRDefault="009E4E03" w:rsidP="009E4E03">
            <w:pPr>
              <w:widowControl w:val="0"/>
              <w:autoSpaceDE w:val="0"/>
              <w:autoSpaceDN w:val="0"/>
              <w:adjustRightInd w:val="0"/>
              <w:rPr>
                <w:rFonts w:ascii="Times New Roman" w:hAnsi="Times New Roman" w:cs="Verdana"/>
                <w:szCs w:val="2"/>
              </w:rPr>
            </w:pPr>
          </w:p>
          <w:p w:rsidR="009E4E03" w:rsidRPr="00F31B9C" w:rsidRDefault="009E4E03" w:rsidP="009E4E03">
            <w:pPr>
              <w:rPr>
                <w:rFonts w:ascii="Times New Roman" w:hAnsi="Times New Roman"/>
              </w:rPr>
            </w:pPr>
          </w:p>
        </w:tc>
      </w:tr>
      <w:tr w:rsidR="009E4E03" w:rsidRPr="00F31B9C">
        <w:trPr>
          <w:trHeight w:val="2102"/>
        </w:trPr>
        <w:tc>
          <w:tcPr>
            <w:tcW w:w="2249" w:type="dxa"/>
          </w:tcPr>
          <w:p w:rsidR="009E4E03" w:rsidRPr="00F31B9C" w:rsidRDefault="009E4E03" w:rsidP="009E4E03">
            <w:pPr>
              <w:rPr>
                <w:rFonts w:ascii="Times New Roman" w:hAnsi="Times New Roman"/>
              </w:rPr>
            </w:pPr>
            <w:r w:rsidRPr="00F31B9C">
              <w:rPr>
                <w:rFonts w:ascii="Times New Roman" w:hAnsi="Times New Roman"/>
                <w:noProof/>
              </w:rPr>
              <w:drawing>
                <wp:inline distT="0" distB="0" distL="0" distR="0">
                  <wp:extent cx="1244600" cy="12446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244600" cy="1244600"/>
                          </a:xfrm>
                          <a:prstGeom prst="rect">
                            <a:avLst/>
                          </a:prstGeom>
                          <a:noFill/>
                          <a:ln w="9525">
                            <a:noFill/>
                            <a:miter lim="800000"/>
                            <a:headEnd/>
                            <a:tailEnd/>
                          </a:ln>
                        </pic:spPr>
                      </pic:pic>
                    </a:graphicData>
                  </a:graphic>
                </wp:inline>
              </w:drawing>
            </w:r>
          </w:p>
        </w:tc>
        <w:tc>
          <w:tcPr>
            <w:tcW w:w="2880" w:type="dxa"/>
          </w:tcPr>
          <w:p w:rsidR="009E4E03" w:rsidRPr="00F31B9C" w:rsidRDefault="009E4E03" w:rsidP="009E4E03">
            <w:pPr>
              <w:rPr>
                <w:rFonts w:ascii="Times New Roman" w:hAnsi="Times New Roman"/>
              </w:rPr>
            </w:pPr>
            <w:r w:rsidRPr="00F31B9C">
              <w:rPr>
                <w:rFonts w:ascii="Times New Roman" w:hAnsi="Times New Roman"/>
              </w:rPr>
              <w:t>B-I-N-G-O</w:t>
            </w:r>
          </w:p>
          <w:p w:rsidR="009E4E03" w:rsidRPr="00F31B9C" w:rsidRDefault="009E4E03" w:rsidP="009E4E03">
            <w:pPr>
              <w:rPr>
                <w:rFonts w:ascii="Times New Roman" w:hAnsi="Times New Roman"/>
              </w:rPr>
            </w:pPr>
            <w:r w:rsidRPr="00F31B9C">
              <w:rPr>
                <w:rFonts w:ascii="Times New Roman" w:hAnsi="Times New Roman"/>
              </w:rPr>
              <w:t>Hans Wilhelm</w:t>
            </w:r>
          </w:p>
          <w:p w:rsidR="00F31B9C" w:rsidRPr="00F31B9C" w:rsidRDefault="00F31B9C" w:rsidP="009E4E03">
            <w:pPr>
              <w:rPr>
                <w:rFonts w:ascii="Times New Roman" w:hAnsi="Times New Roman"/>
              </w:rPr>
            </w:pPr>
            <w:r w:rsidRPr="00F31B9C">
              <w:rPr>
                <w:rFonts w:ascii="Times New Roman" w:hAnsi="Times New Roman"/>
              </w:rPr>
              <w:t>043974542X</w:t>
            </w:r>
          </w:p>
          <w:p w:rsidR="00F31B9C" w:rsidRPr="00F31B9C" w:rsidRDefault="00F31B9C" w:rsidP="009E4E03">
            <w:pPr>
              <w:rPr>
                <w:rFonts w:ascii="Times New Roman" w:hAnsi="Times New Roman"/>
              </w:rPr>
            </w:pPr>
            <w:r w:rsidRPr="00F31B9C">
              <w:rPr>
                <w:rFonts w:ascii="Times New Roman" w:hAnsi="Times New Roman"/>
              </w:rPr>
              <w:t>978-0439745420</w:t>
            </w:r>
          </w:p>
          <w:p w:rsidR="00F31B9C" w:rsidRDefault="00F31B9C" w:rsidP="009E4E03">
            <w:pPr>
              <w:rPr>
                <w:rFonts w:ascii="Times New Roman" w:hAnsi="Times New Roman"/>
              </w:rPr>
            </w:pPr>
            <w:r w:rsidRPr="00F31B9C">
              <w:rPr>
                <w:rFonts w:ascii="Times New Roman" w:hAnsi="Times New Roman"/>
              </w:rPr>
              <w:t>Paper</w:t>
            </w:r>
            <w:r>
              <w:rPr>
                <w:rFonts w:ascii="Times New Roman" w:hAnsi="Times New Roman"/>
              </w:rPr>
              <w:t>back: 32 pages</w:t>
            </w:r>
          </w:p>
          <w:p w:rsidR="009E4E03" w:rsidRPr="00F31B9C" w:rsidRDefault="00F31B9C" w:rsidP="009E4E03">
            <w:pPr>
              <w:rPr>
                <w:rFonts w:ascii="Times New Roman" w:hAnsi="Times New Roman"/>
              </w:rPr>
            </w:pPr>
            <w:r>
              <w:rPr>
                <w:rFonts w:ascii="Times New Roman" w:hAnsi="Times New Roman"/>
              </w:rPr>
              <w:t>Publisher: Scholastic (2005)</w:t>
            </w:r>
          </w:p>
        </w:tc>
        <w:tc>
          <w:tcPr>
            <w:tcW w:w="8920" w:type="dxa"/>
          </w:tcPr>
          <w:p w:rsidR="00F31B9C" w:rsidRPr="00F31B9C" w:rsidRDefault="00F31B9C" w:rsidP="00F31B9C">
            <w:pPr>
              <w:widowControl w:val="0"/>
              <w:autoSpaceDE w:val="0"/>
              <w:autoSpaceDN w:val="0"/>
              <w:adjustRightInd w:val="0"/>
              <w:spacing w:after="120"/>
              <w:rPr>
                <w:rFonts w:ascii="Times New Roman" w:hAnsi="Times New Roman" w:cs="Verdana"/>
                <w:color w:val="333333"/>
                <w:szCs w:val="32"/>
              </w:rPr>
            </w:pPr>
            <w:r w:rsidRPr="00F31B9C">
              <w:rPr>
                <w:rFonts w:ascii="Times New Roman" w:hAnsi="Times New Roman" w:cs="Verdana"/>
                <w:color w:val="333333"/>
                <w:szCs w:val="32"/>
              </w:rPr>
              <w:t>Product Description</w:t>
            </w:r>
          </w:p>
          <w:p w:rsidR="009E4E03" w:rsidRPr="00F31B9C" w:rsidRDefault="00F31B9C" w:rsidP="00F31B9C">
            <w:pPr>
              <w:rPr>
                <w:rFonts w:ascii="Times New Roman" w:hAnsi="Times New Roman"/>
              </w:rPr>
            </w:pPr>
            <w:r w:rsidRPr="00F31B9C">
              <w:rPr>
                <w:rFonts w:ascii="Times New Roman" w:hAnsi="Times New Roman" w:cs="Verdana"/>
                <w:szCs w:val="26"/>
              </w:rPr>
              <w:t xml:space="preserve">Sing along out loud as you read about a farmer and his dog with a very catchy "name-o"! </w:t>
            </w:r>
            <w:proofErr w:type="gramStart"/>
            <w:r w:rsidRPr="00F31B9C">
              <w:rPr>
                <w:rFonts w:ascii="Times New Roman" w:hAnsi="Times New Roman" w:cs="Verdana"/>
                <w:szCs w:val="26"/>
              </w:rPr>
              <w:t>The lyrics to this popular song are illustrated by Hans Wilhelm</w:t>
            </w:r>
            <w:proofErr w:type="gramEnd"/>
            <w:r w:rsidRPr="00F31B9C">
              <w:rPr>
                <w:rFonts w:ascii="Times New Roman" w:hAnsi="Times New Roman" w:cs="Verdana"/>
                <w:szCs w:val="26"/>
              </w:rPr>
              <w:t xml:space="preserve">. A CD featuring B-I-N-G-O and two other songs in the series, She'll Be </w:t>
            </w:r>
            <w:proofErr w:type="spellStart"/>
            <w:r w:rsidRPr="00F31B9C">
              <w:rPr>
                <w:rFonts w:ascii="Times New Roman" w:hAnsi="Times New Roman" w:cs="Verdana"/>
                <w:szCs w:val="26"/>
              </w:rPr>
              <w:t>Comin</w:t>
            </w:r>
            <w:proofErr w:type="spellEnd"/>
            <w:r w:rsidRPr="00F31B9C">
              <w:rPr>
                <w:rFonts w:ascii="Times New Roman" w:hAnsi="Times New Roman" w:cs="Verdana"/>
                <w:szCs w:val="26"/>
              </w:rPr>
              <w:t>' around the Mountain and Fire Truck, is attached to the inside cover!</w:t>
            </w:r>
          </w:p>
        </w:tc>
      </w:tr>
      <w:tr w:rsidR="009E4E03" w:rsidRPr="00F31B9C">
        <w:trPr>
          <w:trHeight w:val="2795"/>
        </w:trPr>
        <w:tc>
          <w:tcPr>
            <w:tcW w:w="2249" w:type="dxa"/>
          </w:tcPr>
          <w:p w:rsidR="009E4E03" w:rsidRPr="00F31B9C" w:rsidRDefault="00F31B9C" w:rsidP="009E4E03">
            <w:pPr>
              <w:rPr>
                <w:rFonts w:ascii="Times New Roman" w:hAnsi="Times New Roman"/>
              </w:rPr>
            </w:pPr>
            <w:r>
              <w:rPr>
                <w:rFonts w:ascii="Times New Roman" w:hAnsi="Times New Roman"/>
                <w:noProof/>
              </w:rPr>
              <w:drawing>
                <wp:inline distT="0" distB="0" distL="0" distR="0">
                  <wp:extent cx="1244600" cy="12446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244600" cy="1244600"/>
                          </a:xfrm>
                          <a:prstGeom prst="rect">
                            <a:avLst/>
                          </a:prstGeom>
                          <a:noFill/>
                          <a:ln w="9525">
                            <a:noFill/>
                            <a:miter lim="800000"/>
                            <a:headEnd/>
                            <a:tailEnd/>
                          </a:ln>
                        </pic:spPr>
                      </pic:pic>
                    </a:graphicData>
                  </a:graphic>
                </wp:inline>
              </w:drawing>
            </w:r>
          </w:p>
        </w:tc>
        <w:tc>
          <w:tcPr>
            <w:tcW w:w="2880" w:type="dxa"/>
          </w:tcPr>
          <w:p w:rsidR="00F31B9C" w:rsidRDefault="00F31B9C" w:rsidP="009E4E03">
            <w:pPr>
              <w:rPr>
                <w:rFonts w:ascii="Times New Roman" w:hAnsi="Times New Roman"/>
              </w:rPr>
            </w:pPr>
            <w:r>
              <w:rPr>
                <w:rFonts w:ascii="Times New Roman" w:hAnsi="Times New Roman"/>
              </w:rPr>
              <w:t>Peanut Butter and Jelly</w:t>
            </w:r>
          </w:p>
          <w:p w:rsidR="00F31B9C" w:rsidRDefault="00F31B9C" w:rsidP="009E4E03">
            <w:pPr>
              <w:rPr>
                <w:rFonts w:ascii="Times New Roman" w:hAnsi="Times New Roman"/>
              </w:rPr>
            </w:pPr>
            <w:r>
              <w:rPr>
                <w:rFonts w:ascii="Times New Roman" w:hAnsi="Times New Roman"/>
              </w:rPr>
              <w:t>Nadine Bernard Westcott</w:t>
            </w:r>
          </w:p>
          <w:p w:rsidR="00F31B9C" w:rsidRDefault="00F31B9C" w:rsidP="009E4E03">
            <w:pPr>
              <w:rPr>
                <w:rFonts w:ascii="Times New Roman" w:hAnsi="Times New Roman"/>
              </w:rPr>
            </w:pPr>
            <w:r>
              <w:rPr>
                <w:rFonts w:ascii="Times New Roman" w:hAnsi="Times New Roman"/>
              </w:rPr>
              <w:t>0140548521</w:t>
            </w:r>
          </w:p>
          <w:p w:rsidR="00F31B9C" w:rsidRDefault="00F31B9C" w:rsidP="009E4E03">
            <w:pPr>
              <w:rPr>
                <w:rFonts w:ascii="Times New Roman" w:hAnsi="Times New Roman"/>
              </w:rPr>
            </w:pPr>
            <w:r>
              <w:rPr>
                <w:rFonts w:ascii="Times New Roman" w:hAnsi="Times New Roman"/>
              </w:rPr>
              <w:t>978-0140548525</w:t>
            </w:r>
          </w:p>
          <w:p w:rsidR="00F31B9C" w:rsidRDefault="00F31B9C" w:rsidP="009E4E03">
            <w:pPr>
              <w:rPr>
                <w:rFonts w:ascii="Times New Roman" w:hAnsi="Times New Roman"/>
              </w:rPr>
            </w:pPr>
            <w:r>
              <w:rPr>
                <w:rFonts w:ascii="Times New Roman" w:hAnsi="Times New Roman"/>
              </w:rPr>
              <w:t>Paperback: 32 pages</w:t>
            </w:r>
          </w:p>
          <w:p w:rsidR="00990843" w:rsidRDefault="00F31B9C" w:rsidP="009E4E03">
            <w:pPr>
              <w:rPr>
                <w:rFonts w:ascii="Times New Roman" w:hAnsi="Times New Roman"/>
              </w:rPr>
            </w:pPr>
            <w:r>
              <w:rPr>
                <w:rFonts w:ascii="Times New Roman" w:hAnsi="Times New Roman"/>
              </w:rPr>
              <w:t>Publisher: Puffin (1992)</w:t>
            </w:r>
          </w:p>
          <w:p w:rsidR="009E4E03" w:rsidRPr="00F31B9C" w:rsidRDefault="00990843" w:rsidP="009E4E03">
            <w:pPr>
              <w:rPr>
                <w:rFonts w:ascii="Times New Roman" w:hAnsi="Times New Roman"/>
              </w:rPr>
            </w:pPr>
            <w:r>
              <w:rPr>
                <w:rFonts w:ascii="Times New Roman" w:hAnsi="Times New Roman"/>
              </w:rPr>
              <w:t>Reading Level: Pre K- Grade 2</w:t>
            </w:r>
          </w:p>
        </w:tc>
        <w:tc>
          <w:tcPr>
            <w:tcW w:w="8920" w:type="dxa"/>
          </w:tcPr>
          <w:p w:rsidR="00F31B9C" w:rsidRPr="00F31B9C" w:rsidRDefault="00F31B9C" w:rsidP="00F31B9C">
            <w:pPr>
              <w:widowControl w:val="0"/>
              <w:autoSpaceDE w:val="0"/>
              <w:autoSpaceDN w:val="0"/>
              <w:adjustRightInd w:val="0"/>
              <w:rPr>
                <w:rFonts w:ascii="Times New Roman" w:hAnsi="Times New Roman" w:cs="Verdana"/>
                <w:szCs w:val="2"/>
              </w:rPr>
            </w:pPr>
          </w:p>
          <w:p w:rsidR="00F31B9C" w:rsidRPr="00F31B9C" w:rsidRDefault="00F31B9C" w:rsidP="00F31B9C">
            <w:pPr>
              <w:widowControl w:val="0"/>
              <w:autoSpaceDE w:val="0"/>
              <w:autoSpaceDN w:val="0"/>
              <w:adjustRightInd w:val="0"/>
              <w:spacing w:after="120"/>
              <w:rPr>
                <w:rFonts w:ascii="Times New Roman" w:hAnsi="Times New Roman" w:cs="Verdana"/>
                <w:color w:val="333333"/>
                <w:szCs w:val="32"/>
              </w:rPr>
            </w:pPr>
            <w:r w:rsidRPr="00F31B9C">
              <w:rPr>
                <w:rFonts w:ascii="Times New Roman" w:hAnsi="Times New Roman" w:cs="Verdana"/>
                <w:color w:val="333333"/>
                <w:szCs w:val="32"/>
              </w:rPr>
              <w:t>From School Library Journal</w:t>
            </w:r>
          </w:p>
          <w:p w:rsidR="00990843" w:rsidRPr="00F31B9C" w:rsidRDefault="00F31B9C" w:rsidP="00990843">
            <w:pPr>
              <w:widowControl w:val="0"/>
              <w:autoSpaceDE w:val="0"/>
              <w:autoSpaceDN w:val="0"/>
              <w:adjustRightInd w:val="0"/>
              <w:rPr>
                <w:rFonts w:ascii="Times New Roman" w:hAnsi="Times New Roman"/>
              </w:rPr>
            </w:pPr>
            <w:proofErr w:type="spellStart"/>
            <w:r w:rsidRPr="00F31B9C">
              <w:rPr>
                <w:rFonts w:ascii="Times New Roman" w:hAnsi="Times New Roman" w:cs="Verdana"/>
                <w:szCs w:val="26"/>
              </w:rPr>
              <w:t>PreSchool</w:t>
            </w:r>
            <w:proofErr w:type="spellEnd"/>
            <w:r w:rsidRPr="00F31B9C">
              <w:rPr>
                <w:rFonts w:ascii="Times New Roman" w:hAnsi="Times New Roman" w:cs="Verdana"/>
                <w:szCs w:val="26"/>
              </w:rPr>
              <w:t xml:space="preserve">-Grade 2 A peanut butter and jelly sandwich a la Westcott. With the help of elephants and a baker, two children create a table-size sandwich from scratch. First, the bread is kneaded, baked, and sliced. Then from beneath the kitchen table emerge five elephants, each armed with a bag of peanuts that they stomp into peanut butter. Next, on to the bathtub filled with </w:t>
            </w:r>
            <w:proofErr w:type="gramStart"/>
            <w:r w:rsidRPr="00F31B9C">
              <w:rPr>
                <w:rFonts w:ascii="Times New Roman" w:hAnsi="Times New Roman" w:cs="Verdana"/>
                <w:szCs w:val="26"/>
              </w:rPr>
              <w:t>grapes which</w:t>
            </w:r>
            <w:proofErr w:type="gramEnd"/>
            <w:r w:rsidRPr="00F31B9C">
              <w:rPr>
                <w:rFonts w:ascii="Times New Roman" w:hAnsi="Times New Roman" w:cs="Verdana"/>
                <w:szCs w:val="26"/>
              </w:rPr>
              <w:t xml:space="preserve"> are squashed into jelly. The result of this festive cooperative endeavor is a giant ``p &amp; j'' sandwich consumed by all. The rhythmic text is a traditional song; it is made all the more delightful with Westcott's watercolor illustrations in pastels and muted tints. They fill double-page spreads but are not cluttered. Each scene prompts giggles and is enhanced by the sideline actions of a pet cat </w:t>
            </w:r>
            <w:proofErr w:type="gramStart"/>
            <w:r w:rsidRPr="00F31B9C">
              <w:rPr>
                <w:rFonts w:ascii="Times New Roman" w:hAnsi="Times New Roman" w:cs="Verdana"/>
                <w:szCs w:val="26"/>
              </w:rPr>
              <w:t>who</w:t>
            </w:r>
            <w:proofErr w:type="gramEnd"/>
            <w:r w:rsidRPr="00F31B9C">
              <w:rPr>
                <w:rFonts w:ascii="Times New Roman" w:hAnsi="Times New Roman" w:cs="Verdana"/>
                <w:szCs w:val="26"/>
              </w:rPr>
              <w:t xml:space="preserve"> looks shocked by the entire escapade, a dog who licks his chops in anticipation of snatching a morsel, and finally, the mother who faints in the kitchen doorway after witnessing the crowd. The book's large, humorous, colorful spreads make it conducive for group sharing. Instructions for the accompanying hand and foot motions are appended. A real treasure with potential use in any library's programming, especially </w:t>
            </w:r>
            <w:proofErr w:type="spellStart"/>
            <w:r w:rsidRPr="00F31B9C">
              <w:rPr>
                <w:rFonts w:ascii="Times New Roman" w:hAnsi="Times New Roman" w:cs="Verdana"/>
                <w:szCs w:val="26"/>
              </w:rPr>
              <w:t>storytimes</w:t>
            </w:r>
            <w:proofErr w:type="spellEnd"/>
            <w:r w:rsidRPr="00F31B9C">
              <w:rPr>
                <w:rFonts w:ascii="Times New Roman" w:hAnsi="Times New Roman" w:cs="Verdana"/>
                <w:szCs w:val="26"/>
              </w:rPr>
              <w:t xml:space="preserve">. </w:t>
            </w:r>
          </w:p>
          <w:p w:rsidR="009E4E03" w:rsidRPr="00F31B9C" w:rsidRDefault="009E4E03" w:rsidP="00F31B9C">
            <w:pPr>
              <w:rPr>
                <w:rFonts w:ascii="Times New Roman" w:hAnsi="Times New Roman"/>
              </w:rPr>
            </w:pPr>
          </w:p>
        </w:tc>
      </w:tr>
      <w:tr w:rsidR="009E4E03" w:rsidRPr="00F31B9C">
        <w:trPr>
          <w:trHeight w:val="282"/>
        </w:trPr>
        <w:tc>
          <w:tcPr>
            <w:tcW w:w="2249" w:type="dxa"/>
          </w:tcPr>
          <w:p w:rsidR="009E4E03" w:rsidRPr="00F31B9C" w:rsidRDefault="00F31B9C" w:rsidP="009E4E03">
            <w:pPr>
              <w:rPr>
                <w:rFonts w:ascii="Times New Roman" w:hAnsi="Times New Roman"/>
              </w:rPr>
            </w:pPr>
            <w:r>
              <w:rPr>
                <w:rFonts w:ascii="Times New Roman" w:hAnsi="Times New Roman"/>
                <w:noProof/>
              </w:rPr>
              <w:drawing>
                <wp:inline distT="0" distB="0" distL="0" distR="0">
                  <wp:extent cx="1282700" cy="12827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282700" cy="1282700"/>
                          </a:xfrm>
                          <a:prstGeom prst="rect">
                            <a:avLst/>
                          </a:prstGeom>
                          <a:noFill/>
                          <a:ln w="9525">
                            <a:noFill/>
                            <a:miter lim="800000"/>
                            <a:headEnd/>
                            <a:tailEnd/>
                          </a:ln>
                        </pic:spPr>
                      </pic:pic>
                    </a:graphicData>
                  </a:graphic>
                </wp:inline>
              </w:drawing>
            </w:r>
          </w:p>
        </w:tc>
        <w:tc>
          <w:tcPr>
            <w:tcW w:w="2880" w:type="dxa"/>
          </w:tcPr>
          <w:p w:rsidR="00F31B9C" w:rsidRDefault="00F31B9C" w:rsidP="009E4E03">
            <w:pPr>
              <w:rPr>
                <w:rFonts w:ascii="Times New Roman" w:hAnsi="Times New Roman"/>
              </w:rPr>
            </w:pPr>
            <w:r>
              <w:rPr>
                <w:rFonts w:ascii="Times New Roman" w:hAnsi="Times New Roman"/>
              </w:rPr>
              <w:t>We’re Going on a Bear Hunt</w:t>
            </w:r>
          </w:p>
          <w:p w:rsidR="00990843" w:rsidRDefault="00990843" w:rsidP="009E4E03">
            <w:pPr>
              <w:rPr>
                <w:rFonts w:ascii="Times New Roman" w:hAnsi="Times New Roman"/>
              </w:rPr>
            </w:pPr>
            <w:r>
              <w:rPr>
                <w:rFonts w:ascii="Times New Roman" w:hAnsi="Times New Roman"/>
              </w:rPr>
              <w:t>Michael Rosen</w:t>
            </w:r>
          </w:p>
          <w:p w:rsidR="00990843" w:rsidRDefault="00990843" w:rsidP="009E4E03">
            <w:pPr>
              <w:rPr>
                <w:rFonts w:ascii="Times New Roman" w:hAnsi="Times New Roman"/>
              </w:rPr>
            </w:pPr>
            <w:r>
              <w:rPr>
                <w:rFonts w:ascii="Times New Roman" w:hAnsi="Times New Roman"/>
              </w:rPr>
              <w:t>0689504764</w:t>
            </w:r>
          </w:p>
          <w:p w:rsidR="00990843" w:rsidRDefault="00990843" w:rsidP="009E4E03">
            <w:pPr>
              <w:rPr>
                <w:rFonts w:ascii="Times New Roman" w:hAnsi="Times New Roman"/>
              </w:rPr>
            </w:pPr>
            <w:r>
              <w:rPr>
                <w:rFonts w:ascii="Times New Roman" w:hAnsi="Times New Roman"/>
              </w:rPr>
              <w:t>Paperback: 32 pages</w:t>
            </w:r>
          </w:p>
          <w:p w:rsidR="00990843" w:rsidRDefault="00990843" w:rsidP="009E4E03">
            <w:pPr>
              <w:rPr>
                <w:rFonts w:ascii="Times New Roman" w:hAnsi="Times New Roman"/>
              </w:rPr>
            </w:pPr>
            <w:r>
              <w:rPr>
                <w:rFonts w:ascii="Times New Roman" w:hAnsi="Times New Roman"/>
              </w:rPr>
              <w:t xml:space="preserve">Publisher: Margret K. </w:t>
            </w:r>
            <w:proofErr w:type="spellStart"/>
            <w:r>
              <w:rPr>
                <w:rFonts w:ascii="Times New Roman" w:hAnsi="Times New Roman"/>
              </w:rPr>
              <w:t>McElderry</w:t>
            </w:r>
            <w:proofErr w:type="spellEnd"/>
            <w:r>
              <w:rPr>
                <w:rFonts w:ascii="Times New Roman" w:hAnsi="Times New Roman"/>
              </w:rPr>
              <w:t xml:space="preserve"> (1989)</w:t>
            </w:r>
          </w:p>
          <w:p w:rsidR="009E4E03" w:rsidRPr="00F31B9C" w:rsidRDefault="00990843" w:rsidP="009E4E03">
            <w:pPr>
              <w:rPr>
                <w:rFonts w:ascii="Times New Roman" w:hAnsi="Times New Roman"/>
              </w:rPr>
            </w:pPr>
            <w:r>
              <w:rPr>
                <w:rFonts w:ascii="Times New Roman" w:hAnsi="Times New Roman"/>
              </w:rPr>
              <w:t>Reading Level: Ages 4-9</w:t>
            </w:r>
          </w:p>
        </w:tc>
        <w:tc>
          <w:tcPr>
            <w:tcW w:w="8920" w:type="dxa"/>
          </w:tcPr>
          <w:p w:rsidR="00990843" w:rsidRPr="00990843" w:rsidRDefault="00990843" w:rsidP="00990843">
            <w:pPr>
              <w:widowControl w:val="0"/>
              <w:autoSpaceDE w:val="0"/>
              <w:autoSpaceDN w:val="0"/>
              <w:adjustRightInd w:val="0"/>
              <w:spacing w:after="120"/>
              <w:rPr>
                <w:rFonts w:ascii="Times New Roman" w:hAnsi="Times New Roman" w:cs="Verdana"/>
                <w:color w:val="333333"/>
                <w:szCs w:val="32"/>
              </w:rPr>
            </w:pPr>
            <w:r w:rsidRPr="00990843">
              <w:rPr>
                <w:rFonts w:ascii="Times New Roman" w:hAnsi="Times New Roman" w:cs="Verdana"/>
                <w:color w:val="333333"/>
                <w:szCs w:val="32"/>
              </w:rPr>
              <w:t>From Publishers Weekly</w:t>
            </w:r>
          </w:p>
          <w:p w:rsidR="009E4E03" w:rsidRPr="00990843" w:rsidRDefault="00990843" w:rsidP="00990843">
            <w:pPr>
              <w:widowControl w:val="0"/>
              <w:autoSpaceDE w:val="0"/>
              <w:autoSpaceDN w:val="0"/>
              <w:adjustRightInd w:val="0"/>
              <w:rPr>
                <w:rFonts w:ascii="Times New Roman" w:hAnsi="Times New Roman"/>
              </w:rPr>
            </w:pPr>
            <w:r w:rsidRPr="00990843">
              <w:rPr>
                <w:rFonts w:ascii="Times New Roman" w:hAnsi="Times New Roman" w:cs="Verdana"/>
                <w:szCs w:val="26"/>
              </w:rPr>
              <w:t xml:space="preserve">A father and his four children--a toddler, a preschool boy and two older girls--go on the traditional bear hunt based on the old camp chant: "We're going to catch a big one. / What a beautiful day! / We're not scared. / Oh-oh! Grass! / Long, wavy grass. / We can't go over it. / We can't go under it. / Oh, no! / We've got to go through it!" The family skids down a grassy slope, swishes across a river, </w:t>
            </w:r>
            <w:proofErr w:type="spellStart"/>
            <w:r w:rsidRPr="00990843">
              <w:rPr>
                <w:rFonts w:ascii="Times New Roman" w:hAnsi="Times New Roman" w:cs="Verdana"/>
                <w:szCs w:val="26"/>
              </w:rPr>
              <w:t>sludges</w:t>
            </w:r>
            <w:proofErr w:type="spellEnd"/>
            <w:r w:rsidRPr="00990843">
              <w:rPr>
                <w:rFonts w:ascii="Times New Roman" w:hAnsi="Times New Roman" w:cs="Verdana"/>
                <w:szCs w:val="26"/>
              </w:rPr>
              <w:t xml:space="preserve"> through mud and, of course, finally sees the bear, who chases them all back to their home. It's a fantastic journey--was it real or imagined</w:t>
            </w:r>
            <w:proofErr w:type="gramStart"/>
            <w:r w:rsidRPr="00990843">
              <w:rPr>
                <w:rFonts w:ascii="Times New Roman" w:hAnsi="Times New Roman" w:cs="Verdana"/>
                <w:szCs w:val="26"/>
              </w:rPr>
              <w:t>?-</w:t>
            </w:r>
            <w:proofErr w:type="gramEnd"/>
            <w:r w:rsidRPr="00990843">
              <w:rPr>
                <w:rFonts w:ascii="Times New Roman" w:hAnsi="Times New Roman" w:cs="Verdana"/>
                <w:szCs w:val="26"/>
              </w:rPr>
              <w:t xml:space="preserve">-with the family's actions (and interaction) adding to the trip a </w:t>
            </w:r>
            <w:proofErr w:type="spellStart"/>
            <w:r w:rsidRPr="00990843">
              <w:rPr>
                <w:rFonts w:ascii="Times New Roman" w:hAnsi="Times New Roman" w:cs="Verdana"/>
                <w:szCs w:val="26"/>
              </w:rPr>
              <w:t>goodnatured</w:t>
            </w:r>
            <w:proofErr w:type="spellEnd"/>
            <w:r w:rsidRPr="00990843">
              <w:rPr>
                <w:rFonts w:ascii="Times New Roman" w:hAnsi="Times New Roman" w:cs="Verdana"/>
                <w:szCs w:val="26"/>
              </w:rPr>
              <w:t xml:space="preserve">, jolly mood. The design of the oversized volume alternates black-and-white drawings with gorgeous full-color watercolor paintings, which </w:t>
            </w:r>
            <w:proofErr w:type="spellStart"/>
            <w:r w:rsidRPr="00990843">
              <w:rPr>
                <w:rFonts w:ascii="Times New Roman" w:hAnsi="Times New Roman" w:cs="Verdana"/>
                <w:szCs w:val="26"/>
              </w:rPr>
              <w:t>Oxenbury</w:t>
            </w:r>
            <w:proofErr w:type="spellEnd"/>
            <w:r w:rsidRPr="00990843">
              <w:rPr>
                <w:rFonts w:ascii="Times New Roman" w:hAnsi="Times New Roman" w:cs="Verdana"/>
                <w:szCs w:val="26"/>
              </w:rPr>
              <w:t xml:space="preserve"> uses to wonderful effect. Readers accustomed to her board books will find a different style here, of </w:t>
            </w:r>
            <w:proofErr w:type="spellStart"/>
            <w:r w:rsidRPr="00990843">
              <w:rPr>
                <w:rFonts w:ascii="Times New Roman" w:hAnsi="Times New Roman" w:cs="Verdana"/>
                <w:szCs w:val="26"/>
              </w:rPr>
              <w:t>puddled</w:t>
            </w:r>
            <w:proofErr w:type="spellEnd"/>
            <w:r w:rsidRPr="00990843">
              <w:rPr>
                <w:rFonts w:ascii="Times New Roman" w:hAnsi="Times New Roman" w:cs="Verdana"/>
                <w:szCs w:val="26"/>
              </w:rPr>
              <w:t xml:space="preserve"> colors and sweeps of light and shadow. The scale of the pictures and the ease with which the text can be shouted aloud make this ideal for families or groups to share. </w:t>
            </w:r>
          </w:p>
        </w:tc>
      </w:tr>
      <w:tr w:rsidR="009E4E03" w:rsidRPr="00F31B9C">
        <w:trPr>
          <w:trHeight w:val="282"/>
        </w:trPr>
        <w:tc>
          <w:tcPr>
            <w:tcW w:w="2249" w:type="dxa"/>
          </w:tcPr>
          <w:p w:rsidR="009E4E03" w:rsidRPr="00990843" w:rsidRDefault="00990843" w:rsidP="009E4E03">
            <w:pPr>
              <w:rPr>
                <w:rFonts w:ascii="Times New Roman" w:hAnsi="Times New Roman"/>
              </w:rPr>
            </w:pPr>
            <w:r w:rsidRPr="00990843">
              <w:rPr>
                <w:rFonts w:ascii="Times New Roman" w:hAnsi="Times New Roman"/>
              </w:rPr>
              <w:drawing>
                <wp:inline distT="0" distB="0" distL="0" distR="0">
                  <wp:extent cx="1475740" cy="1475740"/>
                  <wp:effectExtent l="2540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475740" cy="1475740"/>
                          </a:xfrm>
                          <a:prstGeom prst="rect">
                            <a:avLst/>
                          </a:prstGeom>
                          <a:noFill/>
                          <a:ln w="9525">
                            <a:noFill/>
                            <a:miter lim="800000"/>
                            <a:headEnd/>
                            <a:tailEnd/>
                          </a:ln>
                        </pic:spPr>
                      </pic:pic>
                    </a:graphicData>
                  </a:graphic>
                </wp:inline>
              </w:drawing>
            </w:r>
          </w:p>
        </w:tc>
        <w:tc>
          <w:tcPr>
            <w:tcW w:w="2880" w:type="dxa"/>
          </w:tcPr>
          <w:p w:rsidR="00990843" w:rsidRDefault="00990843" w:rsidP="009E4E03">
            <w:pPr>
              <w:rPr>
                <w:rFonts w:ascii="Times New Roman" w:hAnsi="Times New Roman"/>
              </w:rPr>
            </w:pPr>
            <w:r>
              <w:rPr>
                <w:rFonts w:ascii="Times New Roman" w:hAnsi="Times New Roman"/>
              </w:rPr>
              <w:t>Five Little Monkeys Jumping on the Bed</w:t>
            </w:r>
          </w:p>
          <w:p w:rsidR="00990843" w:rsidRDefault="00990843" w:rsidP="009E4E03">
            <w:pPr>
              <w:rPr>
                <w:rFonts w:ascii="Times New Roman" w:hAnsi="Times New Roman"/>
              </w:rPr>
            </w:pPr>
            <w:r>
              <w:rPr>
                <w:rFonts w:ascii="Times New Roman" w:hAnsi="Times New Roman"/>
              </w:rPr>
              <w:t xml:space="preserve">Eileen </w:t>
            </w:r>
            <w:proofErr w:type="spellStart"/>
            <w:r>
              <w:rPr>
                <w:rFonts w:ascii="Times New Roman" w:hAnsi="Times New Roman"/>
              </w:rPr>
              <w:t>Christelow</w:t>
            </w:r>
            <w:proofErr w:type="spellEnd"/>
          </w:p>
          <w:p w:rsidR="00990843" w:rsidRDefault="00990843" w:rsidP="009E4E03">
            <w:pPr>
              <w:rPr>
                <w:rFonts w:ascii="Times New Roman" w:hAnsi="Times New Roman"/>
              </w:rPr>
            </w:pPr>
            <w:r>
              <w:rPr>
                <w:rFonts w:ascii="Times New Roman" w:hAnsi="Times New Roman"/>
              </w:rPr>
              <w:t>0618836829</w:t>
            </w:r>
          </w:p>
          <w:p w:rsidR="00990843" w:rsidRDefault="00990843" w:rsidP="009E4E03">
            <w:pPr>
              <w:rPr>
                <w:rFonts w:ascii="Times New Roman" w:hAnsi="Times New Roman"/>
              </w:rPr>
            </w:pPr>
            <w:r>
              <w:rPr>
                <w:rFonts w:ascii="Times New Roman" w:hAnsi="Times New Roman"/>
              </w:rPr>
              <w:t>978-0618836826</w:t>
            </w:r>
          </w:p>
          <w:p w:rsidR="00990843" w:rsidRDefault="00990843" w:rsidP="009E4E03">
            <w:pPr>
              <w:rPr>
                <w:rFonts w:ascii="Times New Roman" w:hAnsi="Times New Roman"/>
              </w:rPr>
            </w:pPr>
            <w:r>
              <w:rPr>
                <w:rFonts w:ascii="Times New Roman" w:hAnsi="Times New Roman"/>
              </w:rPr>
              <w:t>Paperback: 32 pages</w:t>
            </w:r>
          </w:p>
          <w:p w:rsidR="00990843" w:rsidRDefault="00990843" w:rsidP="009E4E03">
            <w:pPr>
              <w:rPr>
                <w:rFonts w:ascii="Times New Roman" w:hAnsi="Times New Roman"/>
              </w:rPr>
            </w:pPr>
            <w:r>
              <w:rPr>
                <w:rFonts w:ascii="Times New Roman" w:hAnsi="Times New Roman"/>
              </w:rPr>
              <w:t>Publisher Sandpiper (2006)</w:t>
            </w:r>
          </w:p>
          <w:p w:rsidR="009E4E03" w:rsidRPr="00F31B9C" w:rsidRDefault="00990843" w:rsidP="009E4E03">
            <w:pPr>
              <w:rPr>
                <w:rFonts w:ascii="Times New Roman" w:hAnsi="Times New Roman"/>
              </w:rPr>
            </w:pPr>
            <w:r>
              <w:rPr>
                <w:rFonts w:ascii="Times New Roman" w:hAnsi="Times New Roman"/>
              </w:rPr>
              <w:t>Reading Level: Ages 3-8</w:t>
            </w:r>
          </w:p>
        </w:tc>
        <w:tc>
          <w:tcPr>
            <w:tcW w:w="8920" w:type="dxa"/>
          </w:tcPr>
          <w:p w:rsidR="00990843" w:rsidRPr="00990843" w:rsidRDefault="00990843" w:rsidP="00990843">
            <w:pPr>
              <w:widowControl w:val="0"/>
              <w:autoSpaceDE w:val="0"/>
              <w:autoSpaceDN w:val="0"/>
              <w:adjustRightInd w:val="0"/>
              <w:spacing w:after="120"/>
              <w:rPr>
                <w:rFonts w:ascii="Times New Roman" w:hAnsi="Times New Roman" w:cs="Verdana"/>
                <w:color w:val="333333"/>
                <w:szCs w:val="32"/>
              </w:rPr>
            </w:pPr>
            <w:r w:rsidRPr="00990843">
              <w:rPr>
                <w:rFonts w:ascii="Times New Roman" w:hAnsi="Times New Roman" w:cs="Verdana"/>
                <w:color w:val="333333"/>
                <w:szCs w:val="32"/>
              </w:rPr>
              <w:t>From School Library Journal</w:t>
            </w:r>
          </w:p>
          <w:p w:rsidR="009E4E03" w:rsidRPr="00F31B9C" w:rsidRDefault="00990843" w:rsidP="00990843">
            <w:pPr>
              <w:rPr>
                <w:rFonts w:ascii="Times New Roman" w:hAnsi="Times New Roman"/>
              </w:rPr>
            </w:pPr>
            <w:r w:rsidRPr="00990843">
              <w:rPr>
                <w:rFonts w:ascii="Times New Roman" w:hAnsi="Times New Roman" w:cs="Verdana"/>
                <w:szCs w:val="26"/>
              </w:rPr>
              <w:t xml:space="preserve">In a brief prelude to the title rhyme, five little monkeys ready themselves for bed, and say goodnight to their mother. Then, really getting down to business, they launch into some serious </w:t>
            </w:r>
            <w:proofErr w:type="gramStart"/>
            <w:r w:rsidRPr="00990843">
              <w:rPr>
                <w:rFonts w:ascii="Times New Roman" w:hAnsi="Times New Roman" w:cs="Verdana"/>
                <w:szCs w:val="26"/>
              </w:rPr>
              <w:t>bed-jumping</w:t>
            </w:r>
            <w:proofErr w:type="gramEnd"/>
            <w:r w:rsidRPr="00990843">
              <w:rPr>
                <w:rFonts w:ascii="Times New Roman" w:hAnsi="Times New Roman" w:cs="Verdana"/>
                <w:szCs w:val="26"/>
              </w:rPr>
              <w:t xml:space="preserve">. Young children familiar with this popular finger play will appreciate </w:t>
            </w:r>
            <w:proofErr w:type="spellStart"/>
            <w:r w:rsidRPr="00990843">
              <w:rPr>
                <w:rFonts w:ascii="Times New Roman" w:hAnsi="Times New Roman" w:cs="Verdana"/>
                <w:szCs w:val="26"/>
              </w:rPr>
              <w:t>Christelow's</w:t>
            </w:r>
            <w:proofErr w:type="spellEnd"/>
            <w:r w:rsidRPr="00990843">
              <w:rPr>
                <w:rFonts w:ascii="Times New Roman" w:hAnsi="Times New Roman" w:cs="Verdana"/>
                <w:szCs w:val="26"/>
              </w:rPr>
              <w:t xml:space="preserve"> incorrigible monkeys, jumping with abandon, oblivious to the repeated warning: "No more monkeys jumping on the bed!" Newcomers will find the rhyme a delightful </w:t>
            </w:r>
            <w:proofErr w:type="gramStart"/>
            <w:r w:rsidRPr="00990843">
              <w:rPr>
                <w:rFonts w:ascii="Times New Roman" w:hAnsi="Times New Roman" w:cs="Verdana"/>
                <w:szCs w:val="26"/>
              </w:rPr>
              <w:t>discovery which</w:t>
            </w:r>
            <w:proofErr w:type="gramEnd"/>
            <w:r w:rsidRPr="00990843">
              <w:rPr>
                <w:rFonts w:ascii="Times New Roman" w:hAnsi="Times New Roman" w:cs="Verdana"/>
                <w:szCs w:val="26"/>
              </w:rPr>
              <w:t xml:space="preserve"> begs to be repeated. With each successive casualty, mother monkey dutifully consults the doctor, and bandages the wounds. Finally, all five battle-weary monkey children are asleep, and mother can go to bed. Colored pencil drawings in soft pastels depict the totally silly but lovable monkey family and its doctor. This is a natural for younger story hours, and can also be used with beginning readers. Whether sublimely happy or ridiculously goofy, </w:t>
            </w:r>
            <w:proofErr w:type="spellStart"/>
            <w:r w:rsidRPr="00990843">
              <w:rPr>
                <w:rFonts w:ascii="Times New Roman" w:hAnsi="Times New Roman" w:cs="Verdana"/>
                <w:szCs w:val="26"/>
              </w:rPr>
              <w:t>Christelow's</w:t>
            </w:r>
            <w:proofErr w:type="spellEnd"/>
            <w:r w:rsidRPr="00990843">
              <w:rPr>
                <w:rFonts w:ascii="Times New Roman" w:hAnsi="Times New Roman" w:cs="Verdana"/>
                <w:szCs w:val="26"/>
              </w:rPr>
              <w:t xml:space="preserve"> expressive monkeys pack a lot of appeal.</w:t>
            </w:r>
          </w:p>
        </w:tc>
      </w:tr>
    </w:tbl>
    <w:p w:rsidR="009E4E03" w:rsidRPr="00F31B9C" w:rsidRDefault="009E4E03">
      <w:pPr>
        <w:rPr>
          <w:rFonts w:ascii="Times New Roman" w:hAnsi="Times New Roman"/>
        </w:rPr>
      </w:pPr>
      <w:r w:rsidRPr="00F31B9C">
        <w:rPr>
          <w:rFonts w:ascii="Times New Roman" w:hAnsi="Times New Roman"/>
        </w:rPr>
        <w:br w:type="textWrapping" w:clear="all"/>
      </w:r>
    </w:p>
    <w:sectPr w:rsidR="009E4E03" w:rsidRPr="00F31B9C" w:rsidSect="009E4E03">
      <w:pgSz w:w="15840" w:h="12240" w:orient="landscape"/>
      <w:pgMar w:top="1800" w:right="1440" w:bottom="180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E4E03"/>
    <w:rsid w:val="00990843"/>
    <w:rsid w:val="009E4E03"/>
    <w:rsid w:val="00F31B9C"/>
  </w:rsids>
  <m:mathPr>
    <m:mathFont m:val="LD Mus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A456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9E4E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745</Words>
  <Characters>4251</Characters>
  <Application>Microsoft Macintosh Word</Application>
  <DocSecurity>0</DocSecurity>
  <Lines>35</Lines>
  <Paragraphs>8</Paragraphs>
  <ScaleCrop>false</ScaleCrop>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2010-04-01T16:09:00Z</dcterms:created>
  <dcterms:modified xsi:type="dcterms:W3CDTF">2010-04-01T16:42:00Z</dcterms:modified>
</cp:coreProperties>
</file>